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</w:p>
    <w:p>
      <w:pPr>
        <w:ind w:firstLine="2530" w:firstLineChars="700"/>
        <w:rPr>
          <w:rFonts w:ascii="宋体" w:hAnsi="宋体" w:cs="宋体"/>
          <w:b/>
          <w:sz w:val="36"/>
          <w:szCs w:val="36"/>
        </w:rPr>
      </w:pPr>
    </w:p>
    <w:p>
      <w:pPr>
        <w:ind w:firstLine="2530" w:firstLineChars="700"/>
        <w:rPr>
          <w:rFonts w:ascii="宋体" w:hAnsi="宋体" w:cs="宋体"/>
          <w:b/>
          <w:sz w:val="36"/>
          <w:szCs w:val="36"/>
        </w:rPr>
      </w:pPr>
    </w:p>
    <w:p>
      <w:pPr>
        <w:ind w:firstLine="2530" w:firstLineChars="700"/>
        <w:rPr>
          <w:rFonts w:ascii="宋体" w:hAnsi="宋体" w:cs="宋体"/>
          <w:b/>
          <w:sz w:val="36"/>
          <w:szCs w:val="36"/>
        </w:rPr>
      </w:pPr>
    </w:p>
    <w:p>
      <w:pPr>
        <w:ind w:firstLine="2530" w:firstLineChars="700"/>
        <w:rPr>
          <w:rFonts w:ascii="宋体" w:hAnsi="宋体" w:cs="宋体"/>
          <w:b/>
          <w:sz w:val="36"/>
          <w:szCs w:val="36"/>
        </w:rPr>
      </w:pPr>
    </w:p>
    <w:p>
      <w:pPr>
        <w:ind w:firstLine="2530" w:firstLineChars="700"/>
        <w:rPr>
          <w:rFonts w:ascii="宋体" w:hAnsi="宋体" w:cs="宋体"/>
          <w:b/>
          <w:sz w:val="36"/>
          <w:szCs w:val="36"/>
        </w:rPr>
      </w:pPr>
    </w:p>
    <w:p>
      <w:pPr>
        <w:jc w:val="center"/>
        <w:rPr>
          <w:rFonts w:ascii="宋体" w:hAnsi="宋体" w:cs="宋体"/>
          <w:b/>
          <w:sz w:val="10"/>
          <w:szCs w:val="10"/>
        </w:rPr>
      </w:pPr>
    </w:p>
    <w:p>
      <w:pPr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淮建协〔20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20</w:t>
      </w:r>
      <w:r>
        <w:rPr>
          <w:rFonts w:hint="eastAsia" w:ascii="宋体" w:hAnsi="宋体" w:cs="宋体"/>
          <w:b/>
          <w:sz w:val="32"/>
          <w:szCs w:val="32"/>
        </w:rPr>
        <w:t>〕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b/>
          <w:sz w:val="32"/>
          <w:szCs w:val="32"/>
        </w:rPr>
        <w:t>号</w:t>
      </w:r>
    </w:p>
    <w:p>
      <w:pPr>
        <w:jc w:val="center"/>
        <w:rPr>
          <w:rFonts w:hint="eastAsia" w:ascii="宋体" w:hAnsi="宋体" w:cs="宋体"/>
          <w:b/>
          <w:sz w:val="32"/>
          <w:szCs w:val="32"/>
        </w:rPr>
      </w:pPr>
    </w:p>
    <w:p>
      <w:pPr>
        <w:jc w:val="center"/>
        <w:rPr>
          <w:rFonts w:ascii="宋体" w:hAnsi="宋体"/>
          <w:b/>
          <w:sz w:val="10"/>
          <w:szCs w:val="10"/>
        </w:rPr>
      </w:pPr>
    </w:p>
    <w:p>
      <w:pPr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交纳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会费的通知</w:t>
      </w:r>
    </w:p>
    <w:p>
      <w:pPr>
        <w:tabs>
          <w:tab w:val="left" w:pos="7560"/>
          <w:tab w:val="left" w:pos="7740"/>
        </w:tabs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各会员单位：</w:t>
      </w:r>
    </w:p>
    <w:p>
      <w:pPr>
        <w:tabs>
          <w:tab w:val="left" w:pos="7560"/>
          <w:tab w:val="left" w:pos="7740"/>
        </w:tabs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为了切实做好协会会员会费收取的管理工作，保障协会开展各项业务活动，更好地为会员服务，</w:t>
      </w:r>
      <w:r>
        <w:rPr>
          <w:rFonts w:hint="eastAsia" w:ascii="仿宋_GB2312" w:hAnsi="仿宋_GB2312" w:eastAsia="仿宋_GB2312" w:cs="仿宋_GB2312"/>
          <w:sz w:val="32"/>
          <w:szCs w:val="32"/>
        </w:rPr>
        <w:t>同时根据《淮北市建筑业协会章程》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第十二条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即日起</w:t>
      </w:r>
      <w:r>
        <w:rPr>
          <w:rFonts w:hint="eastAsia" w:ascii="仿宋_GB2312" w:hAnsi="仿宋_GB2312" w:eastAsia="仿宋_GB2312" w:cs="仿宋_GB2312"/>
          <w:sz w:val="32"/>
          <w:szCs w:val="32"/>
        </w:rPr>
        <w:t>开始收取20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度</w:t>
      </w:r>
      <w:r>
        <w:rPr>
          <w:rFonts w:hint="eastAsia" w:ascii="仿宋_GB2312" w:hAnsi="仿宋_GB2312" w:eastAsia="仿宋_GB2312" w:cs="仿宋_GB2312"/>
          <w:sz w:val="32"/>
          <w:szCs w:val="32"/>
        </w:rPr>
        <w:t>会费。请各会员单位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看</w:t>
      </w:r>
      <w:r>
        <w:rPr>
          <w:rFonts w:hint="eastAsia" w:ascii="仿宋_GB2312" w:hAnsi="仿宋_GB2312" w:eastAsia="仿宋_GB2312" w:cs="仿宋_GB2312"/>
          <w:sz w:val="32"/>
          <w:szCs w:val="32"/>
        </w:rPr>
        <w:t>到本通知后安排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交纳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bookmarkStart w:id="0" w:name="_GoBack"/>
      <w:bookmarkEnd w:id="0"/>
    </w:p>
    <w:p>
      <w:pPr>
        <w:tabs>
          <w:tab w:val="left" w:pos="7560"/>
          <w:tab w:val="left" w:pos="7740"/>
        </w:tabs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根据《淮北市建筑业协会章程》第十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条第四款的内容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凡已缴纳会费的会员单位，均可免费获得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《淮北工程造价》一套。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一、会费标准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会长单位：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0000元/年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副会长单位：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000元/年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常务理事单位：5000元/年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理事单位：2000元/年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普通会员单位：1000元/年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二、缴纳方式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1、会员缴费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支持</w:t>
      </w:r>
      <w:r>
        <w:rPr>
          <w:rFonts w:hint="eastAsia" w:ascii="仿宋_GB2312" w:hAnsi="仿宋_GB2312" w:eastAsia="仿宋_GB2312" w:cs="仿宋_GB2312"/>
          <w:sz w:val="32"/>
          <w:szCs w:val="32"/>
        </w:rPr>
        <w:t>银行转账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或现场交纳现金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2、协会账户：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单位名称：淮北市建筑业协会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开户行：中国工商银行淮北淮海路支行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账号：1305016109024919443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汇款用途请注明单位名称及“20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年会费”。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三、联系方式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1、联系人：王雪凤，电话：0561-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4943831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协会办公地址：</w:t>
      </w:r>
      <w:r>
        <w:rPr>
          <w:rStyle w:val="9"/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eastAsia="zh-CN"/>
        </w:rPr>
        <w:t>安徽省淮北市相山区南黎路</w:t>
      </w:r>
      <w:r>
        <w:rPr>
          <w:rStyle w:val="9"/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90号</w:t>
      </w:r>
      <w:r>
        <w:rPr>
          <w:rStyle w:val="9"/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eastAsia="zh-CN"/>
        </w:rPr>
        <w:t>工程大厦</w:t>
      </w:r>
      <w:r>
        <w:rPr>
          <w:rStyle w:val="9"/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16楼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tabs>
          <w:tab w:val="left" w:pos="7560"/>
          <w:tab w:val="left" w:pos="7740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附件：第四届会员单位名单</w:t>
      </w:r>
    </w:p>
    <w:p>
      <w:pPr>
        <w:tabs>
          <w:tab w:val="left" w:pos="7560"/>
          <w:tab w:val="left" w:pos="7740"/>
        </w:tabs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tabs>
          <w:tab w:val="left" w:pos="7560"/>
          <w:tab w:val="left" w:pos="7740"/>
        </w:tabs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tabs>
          <w:tab w:val="left" w:pos="7560"/>
          <w:tab w:val="left" w:pos="7740"/>
        </w:tabs>
        <w:spacing w:line="600" w:lineRule="exact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2020年3月20日</w:t>
      </w:r>
    </w:p>
    <w:p>
      <w:pPr>
        <w:tabs>
          <w:tab w:val="left" w:pos="7560"/>
          <w:tab w:val="left" w:pos="7740"/>
        </w:tabs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tabs>
          <w:tab w:val="left" w:pos="7560"/>
          <w:tab w:val="left" w:pos="7740"/>
        </w:tabs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</w:p>
    <w:p>
      <w:pPr>
        <w:jc w:val="center"/>
        <w:rPr>
          <w:rFonts w:ascii="宋体" w:hAnsi="宋体"/>
          <w:b/>
          <w:sz w:val="44"/>
          <w:szCs w:val="44"/>
        </w:rPr>
      </w:pPr>
    </w:p>
    <w:p>
      <w:pPr>
        <w:jc w:val="center"/>
        <w:rPr>
          <w:rFonts w:ascii="宋体" w:hAnsi="宋体"/>
          <w:b/>
          <w:sz w:val="44"/>
          <w:szCs w:val="44"/>
        </w:rPr>
      </w:pPr>
    </w:p>
    <w:p>
      <w:pPr>
        <w:jc w:val="center"/>
        <w:rPr>
          <w:rFonts w:ascii="宋体" w:hAnsi="宋体"/>
          <w:b/>
          <w:sz w:val="44"/>
          <w:szCs w:val="44"/>
        </w:rPr>
      </w:pPr>
    </w:p>
    <w:p>
      <w:pPr>
        <w:jc w:val="both"/>
        <w:rPr>
          <w:rFonts w:ascii="宋体" w:hAnsi="宋体"/>
          <w:b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第四届会员单位名单</w:t>
      </w:r>
    </w:p>
    <w:p>
      <w:pPr>
        <w:jc w:val="center"/>
        <w:rPr>
          <w:rFonts w:hint="eastAsia" w:ascii="仿宋_GB2312" w:hAnsi="仿宋_GB2312" w:eastAsia="仿宋_GB2312" w:cs="仿宋_GB2312"/>
          <w:sz w:val="22"/>
          <w:szCs w:val="22"/>
          <w:lang w:eastAsia="zh-CN"/>
        </w:rPr>
      </w:pPr>
    </w:p>
    <w:tbl>
      <w:tblPr>
        <w:tblStyle w:val="7"/>
        <w:tblW w:w="10170" w:type="dxa"/>
        <w:tblInd w:w="-3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6990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单位名称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淮北矿业（集团）工程建设有限责任公司</w:t>
            </w:r>
          </w:p>
        </w:tc>
        <w:tc>
          <w:tcPr>
            <w:tcW w:w="2295" w:type="dxa"/>
            <w:vAlign w:val="center"/>
          </w:tcPr>
          <w:p>
            <w:pPr>
              <w:tabs>
                <w:tab w:val="left" w:pos="387"/>
              </w:tabs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淮北淮海建设工程有限责任公司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副会长单位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中煤特殊凿井有限责任公司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副会长单位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淮北信和水利建筑工程有限公司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副会长单位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安徽中冶淮海装配式建筑有限公司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副会长单位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宏渠建设集团有限公司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副会长单位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安徽旭鼎工程建设有限公司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副会长单位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安徽恒正建设工程项目管理有限公司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副会长单位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淮北市建筑勘察设计研究院有限公司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</w:rPr>
              <w:t>淮北市第二建筑安装有限责任公司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淮北市第三建筑安装公司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淮北市拓基赢造建筑工程有限公司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淮北工业建筑设计院有限责任公司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安徽金石建筑设计工程咨询有限公司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中勘资源勘探科技股份有限公司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淮北市建设监理有限公司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淮北市淮武工程建设监理有限责任公司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安徽安信工程咨询有限公司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安徽中汇建银建设项目管理有限责任公司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淮北鲁班建设工程项目管理有限公司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安徽志杰建筑工程有限责任公司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安徽三一工程建设有限公司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淮厦建设有限公司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安徽平昊工程建设有限公司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安徽省濉溪县东方建筑安装工程有限责任公司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濉溪县西关建筑安装公司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淮北市天元建设工程有限公司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濉溪县宏祥建筑安装有限责任公司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淮北鸿翱建筑工程有限公司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安徽省矿业机电装备有限责任公司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安徽雷鸣爆破工程有限责任公司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安徽相王建设工程有限公司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安徽科汇钢结构工程有限公司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淮北锦鸿利建筑安装有限公司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安徽省恒盛建筑有限公司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安徽浩淮建设工程有限公司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淮北万里电力工程有限公司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淮北亿恒建筑工程有限公司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淮北正大建筑工程有限公司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濉溪县水利工程有限责任公司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安徽重标建筑工程有限公司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安徽宿工建筑工程有限公司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淮北卓越市政工程有限责任公司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安徽禹溪水利工程有限公司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淮北豪博建筑工程有限公司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安徽蓝山建筑科技有限公司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安徽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安居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项目管理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淮北市相山建设工程监理有限公司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安徽平正工程项目管理有限公司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安徽海帝工程项目管理有限责任公司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安徽世诚工程咨询事务所有限公司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安徽华仁工程咨询有限公司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淮北九天测绘股份有限公司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淮北工程勘察院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安徽规矩铝模科技有限公司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安徽淮北天聚防水工程有限公司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淮北景泰建筑工程有限公司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淮北市建设工程质量检测中心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安徽铸安建筑工程有限公司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淮北盈宇装饰工程有限公司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淮北圣石建筑工程有限公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濉溪县亦心商贸有限公司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安徽泽普项目管理咨询有限公司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淮北方正建设工程咨询有限责任公司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安徽鹄翔建设项目管理有限公司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安徽益欣建筑工程有限公司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安徽铭信建筑工程有限公司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淮北兴业建设工程项目管理有限公司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淮北华松建筑安装有限公司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淮北利泓水利工程有限公司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安徽亚都建筑工程有限公司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安徽国合工程咨询有限责任公司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淮北恒跃建筑工程有限公司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淮北万基建筑安装工程有限责任公司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安徽正一建筑工程有限公司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淮北市鑫武建筑安装有限责任公司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淮北洪瑞水利工程有限公司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安徽九天电力工程有限公司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天厦建设有限公司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安徽淮海正信科技股份有限公司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安徽众信建设项目管理有限公司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安徽恒一建设项目管理有限公司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安徽永洁环境治理工程有限公司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安徽华东工程建设项目管理有限公司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天晨建设工程质量检测有限公司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中霖金源建设有限公司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淮北市朱辉架业有限公司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安徽远信工程项目管理有限公司淮北分公司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淮北正元建筑工程有限公司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淮北市口子建筑开发公司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淮北市恒通工程建设有限责任公司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92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安徽安基建筑工程有限公司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93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安徽淮海建设咨询有限公司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安徽常筑建筑工程有限公司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95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安徽三友建设工程项目管理有限责任公司淮北分公司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96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安徽一坤建筑安装有限责任公司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97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淮北科奥工程建设有限公司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98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安徽端恒建设项目管理有限公司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99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安徽华邦工程设计有限公司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安徽仁源建设工程有限公司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101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淮北盛泰建筑劳务有限公司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102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安徽六禾景观市政工程有限公司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103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安徽恒联环保能源有限责任公司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104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淮北市向阳房屋维修装潢有限公司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105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安徽天富建筑工程有限公司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106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淮北市淮建建筑装饰工程有限公司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107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安徽马淮建筑工程有限公司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108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中煤远大淮北建筑产业化有限公司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109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安徽峙恒工程管理有限公司淮北分公司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110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安徽正久市政工程有限公司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111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安徽硕拓建筑工程有限责任公司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112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淮北同顺建筑安装有限公司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113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安徽相城建设项目管理有限责任公司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114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安徽广天建筑工程有限公司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115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安徽华润金蟾药业股份有限公司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116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淮北金顺建筑安装有限公司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117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安徽高仕远建筑装饰有限公司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118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安徽恒正会计师事务所（普通合伙）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119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濉溪县天地建设工程质量检测试验室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淮北市一建工程有限责任公司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121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淮北市公路桥梁建设有限责任公司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122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安徽科创工程项目管理有限公司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123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安徽省臻尚项目管理有限公司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124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安徽青宇建筑工程有限公司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安徽吉宇建筑工程有限公司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126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安徽诚建水利工程有限公司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127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安徽冠绅建设工程有限公司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128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安徽天织市政工程有限公司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129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安徽省国业电气设备有限公司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130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淮北凤凰山工程建设有限公司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131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淮北中泰建筑安装有限公司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132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淮北市金色两淮建筑安装有限责任公司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133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淮北鼎固建材试验有限公司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134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安徽省华庭建筑安装有限公司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135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安徽砼石建筑工程有限公司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136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安徽坤宝建筑装饰工程有限公司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137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安徽天发建设工程有限公司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138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淮北市林益商贸有限公司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139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淮北合利金建筑节能科技有限公司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140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淮北三谦节能科技有限公司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141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淮北科创节能科技有限公司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142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杭州辰途涂装工程有限公司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143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淮北国达商贸有限责任公司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144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安徽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华昭建筑工程有限公司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145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合肥豪伟建筑劳务有限公司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146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安徽中砥新材料科技有限公司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147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安徽金泉工程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管理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咨询有限公司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sectPr>
      <w:pgSz w:w="11906" w:h="16838"/>
      <w:pgMar w:top="1021" w:right="1134" w:bottom="102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72D06"/>
    <w:rsid w:val="0000566A"/>
    <w:rsid w:val="00072D06"/>
    <w:rsid w:val="000A01A9"/>
    <w:rsid w:val="000D3D08"/>
    <w:rsid w:val="00104FB0"/>
    <w:rsid w:val="0012213D"/>
    <w:rsid w:val="00192227"/>
    <w:rsid w:val="001A3154"/>
    <w:rsid w:val="001D6E69"/>
    <w:rsid w:val="001F5670"/>
    <w:rsid w:val="00210B6C"/>
    <w:rsid w:val="00213A24"/>
    <w:rsid w:val="002260BB"/>
    <w:rsid w:val="00233C74"/>
    <w:rsid w:val="00234F80"/>
    <w:rsid w:val="00237685"/>
    <w:rsid w:val="002A5DBB"/>
    <w:rsid w:val="002E71E7"/>
    <w:rsid w:val="003217BA"/>
    <w:rsid w:val="003C368A"/>
    <w:rsid w:val="003D4F91"/>
    <w:rsid w:val="004061EF"/>
    <w:rsid w:val="00445A90"/>
    <w:rsid w:val="00453998"/>
    <w:rsid w:val="004A0861"/>
    <w:rsid w:val="004B3D9E"/>
    <w:rsid w:val="004C6A03"/>
    <w:rsid w:val="00500B33"/>
    <w:rsid w:val="00515465"/>
    <w:rsid w:val="005214DC"/>
    <w:rsid w:val="00527C9F"/>
    <w:rsid w:val="00536E24"/>
    <w:rsid w:val="0056732E"/>
    <w:rsid w:val="005A0473"/>
    <w:rsid w:val="005A1309"/>
    <w:rsid w:val="005B0171"/>
    <w:rsid w:val="005B7946"/>
    <w:rsid w:val="005D3C37"/>
    <w:rsid w:val="00607426"/>
    <w:rsid w:val="006515BA"/>
    <w:rsid w:val="006718DD"/>
    <w:rsid w:val="006C5B0B"/>
    <w:rsid w:val="006E2C11"/>
    <w:rsid w:val="006E65B8"/>
    <w:rsid w:val="00716D7A"/>
    <w:rsid w:val="007B1AD6"/>
    <w:rsid w:val="007D1A7D"/>
    <w:rsid w:val="007E4105"/>
    <w:rsid w:val="007E4387"/>
    <w:rsid w:val="00804E28"/>
    <w:rsid w:val="008347B6"/>
    <w:rsid w:val="0084671A"/>
    <w:rsid w:val="00892F3D"/>
    <w:rsid w:val="00897242"/>
    <w:rsid w:val="008F1B8F"/>
    <w:rsid w:val="008F32CD"/>
    <w:rsid w:val="00903E0D"/>
    <w:rsid w:val="00920CA6"/>
    <w:rsid w:val="00922ADB"/>
    <w:rsid w:val="00925CA1"/>
    <w:rsid w:val="00966B01"/>
    <w:rsid w:val="0098666B"/>
    <w:rsid w:val="0099373F"/>
    <w:rsid w:val="009B372F"/>
    <w:rsid w:val="009C01F7"/>
    <w:rsid w:val="009D300C"/>
    <w:rsid w:val="009D63F1"/>
    <w:rsid w:val="009E2E13"/>
    <w:rsid w:val="00A15DFD"/>
    <w:rsid w:val="00A31921"/>
    <w:rsid w:val="00A64C49"/>
    <w:rsid w:val="00A71B3D"/>
    <w:rsid w:val="00AA5D02"/>
    <w:rsid w:val="00AB3E72"/>
    <w:rsid w:val="00AB5E1A"/>
    <w:rsid w:val="00AF08E1"/>
    <w:rsid w:val="00B40CDE"/>
    <w:rsid w:val="00B80693"/>
    <w:rsid w:val="00B82655"/>
    <w:rsid w:val="00BA6D81"/>
    <w:rsid w:val="00BB386D"/>
    <w:rsid w:val="00BD2A40"/>
    <w:rsid w:val="00BE3035"/>
    <w:rsid w:val="00BE4B39"/>
    <w:rsid w:val="00C65F1B"/>
    <w:rsid w:val="00D049F0"/>
    <w:rsid w:val="00D66A18"/>
    <w:rsid w:val="00DB475F"/>
    <w:rsid w:val="00DC5E67"/>
    <w:rsid w:val="00DD41E0"/>
    <w:rsid w:val="00DE67F1"/>
    <w:rsid w:val="00E6346A"/>
    <w:rsid w:val="00EA730F"/>
    <w:rsid w:val="00F56CE1"/>
    <w:rsid w:val="00F80DE8"/>
    <w:rsid w:val="0275037D"/>
    <w:rsid w:val="04FB735A"/>
    <w:rsid w:val="08D50EF1"/>
    <w:rsid w:val="0A4071A0"/>
    <w:rsid w:val="0D4E7BE0"/>
    <w:rsid w:val="0DB275F5"/>
    <w:rsid w:val="100F4C8B"/>
    <w:rsid w:val="11CF18DF"/>
    <w:rsid w:val="14F53952"/>
    <w:rsid w:val="15973A68"/>
    <w:rsid w:val="15D71A1D"/>
    <w:rsid w:val="18304F5A"/>
    <w:rsid w:val="18DA1D4C"/>
    <w:rsid w:val="1A00653B"/>
    <w:rsid w:val="1A761BB6"/>
    <w:rsid w:val="1A850A3D"/>
    <w:rsid w:val="1E2C6189"/>
    <w:rsid w:val="28CD5C2E"/>
    <w:rsid w:val="29403A76"/>
    <w:rsid w:val="2B164DEE"/>
    <w:rsid w:val="2D671326"/>
    <w:rsid w:val="38974E77"/>
    <w:rsid w:val="40031FF6"/>
    <w:rsid w:val="47DE74DD"/>
    <w:rsid w:val="482D16D4"/>
    <w:rsid w:val="484844F1"/>
    <w:rsid w:val="4A0E7477"/>
    <w:rsid w:val="58E1391A"/>
    <w:rsid w:val="5E0F44E2"/>
    <w:rsid w:val="60400EA0"/>
    <w:rsid w:val="61A110D2"/>
    <w:rsid w:val="62ED3B92"/>
    <w:rsid w:val="6410731F"/>
    <w:rsid w:val="64CC0131"/>
    <w:rsid w:val="67367439"/>
    <w:rsid w:val="677A46E1"/>
    <w:rsid w:val="69716CC7"/>
    <w:rsid w:val="69883CE2"/>
    <w:rsid w:val="6AA5473D"/>
    <w:rsid w:val="73326703"/>
    <w:rsid w:val="7900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unhideWhenUsed/>
    <w:qFormat/>
    <w:uiPriority w:val="0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 w:line="357" w:lineRule="atLeast"/>
      <w:jc w:val="left"/>
    </w:pPr>
    <w:rPr>
      <w:rFonts w:ascii="Times New Roman" w:hAnsi="Times New Roman"/>
      <w:color w:val="000000"/>
      <w:kern w:val="0"/>
      <w:sz w:val="24"/>
      <w:szCs w:val="20"/>
      <w:u w:color="000000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日期 Char"/>
    <w:basedOn w:val="8"/>
    <w:link w:val="2"/>
    <w:semiHidden/>
    <w:qFormat/>
    <w:uiPriority w:val="0"/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183</Words>
  <Characters>1044</Characters>
  <Lines>8</Lines>
  <Paragraphs>2</Paragraphs>
  <TotalTime>113</TotalTime>
  <ScaleCrop>false</ScaleCrop>
  <LinksUpToDate>false</LinksUpToDate>
  <CharactersWithSpaces>1225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2015-10-08T13:35:00Z</dcterms:created>
  <dc:creator>User</dc:creator>
  <cp:lastModifiedBy>WPS_1556418344</cp:lastModifiedBy>
  <cp:lastPrinted>2020-03-23T01:56:15Z</cp:lastPrinted>
  <dcterms:modified xsi:type="dcterms:W3CDTF">2020-03-23T02:21:06Z</dcterms:modified>
  <dc:title>淮建协【2015】11号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